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1C" w:rsidRPr="005827B5" w:rsidRDefault="00386B1C" w:rsidP="005827B5">
      <w:pPr>
        <w:rPr>
          <w:rFonts w:ascii="Times New Roman" w:hAnsi="Times New Roman"/>
          <w:b/>
          <w:sz w:val="24"/>
          <w:szCs w:val="24"/>
        </w:rPr>
      </w:pPr>
      <w:r w:rsidRPr="005827B5">
        <w:rPr>
          <w:rFonts w:ascii="Times New Roman" w:hAnsi="Times New Roman"/>
          <w:b/>
          <w:sz w:val="24"/>
          <w:szCs w:val="24"/>
        </w:rPr>
        <w:t xml:space="preserve">DANH SÁCH BÀI VIẾT HỘI THẢO QUỐC TẾ 2013 ĐƯỢC ĐĂNG KỶ YẾU </w:t>
      </w:r>
      <w:r w:rsidR="005827B5" w:rsidRPr="005827B5">
        <w:rPr>
          <w:rFonts w:ascii="Times New Roman" w:hAnsi="Times New Roman"/>
          <w:b/>
          <w:sz w:val="24"/>
          <w:szCs w:val="24"/>
        </w:rPr>
        <w:t>HTQT</w:t>
      </w:r>
    </w:p>
    <w:p w:rsidR="00386B1C" w:rsidRDefault="005827B5" w:rsidP="00386B1C">
      <w:pPr>
        <w:spacing w:before="120"/>
        <w:jc w:val="center"/>
        <w:rPr>
          <w:rFonts w:ascii="Times New Roman" w:hAnsi="Times New Roman"/>
          <w:b/>
          <w:sz w:val="28"/>
          <w:szCs w:val="28"/>
        </w:rPr>
      </w:pPr>
      <w:proofErr w:type="gramStart"/>
      <w:r w:rsidRPr="005827B5">
        <w:rPr>
          <w:rFonts w:ascii="Times New Roman" w:hAnsi="Times New Roman"/>
          <w:b/>
          <w:sz w:val="28"/>
          <w:szCs w:val="28"/>
        </w:rPr>
        <w:t>“ HỘI</w:t>
      </w:r>
      <w:proofErr w:type="gramEnd"/>
      <w:r w:rsidRPr="005827B5">
        <w:rPr>
          <w:rFonts w:ascii="Times New Roman" w:hAnsi="Times New Roman"/>
          <w:b/>
          <w:sz w:val="28"/>
          <w:szCs w:val="28"/>
        </w:rPr>
        <w:t xml:space="preserve"> NHẬP: THÀNH TỰU VÀ NHỮNG VẤN ĐỀ ĐẶT RA.”</w:t>
      </w:r>
    </w:p>
    <w:p w:rsidR="005827B5" w:rsidRPr="005827B5" w:rsidRDefault="005827B5" w:rsidP="00386B1C">
      <w:pPr>
        <w:spacing w:before="120"/>
        <w:jc w:val="center"/>
        <w:rPr>
          <w:rFonts w:ascii="Times New Roman" w:hAnsi="Times New Roman"/>
          <w:b/>
          <w:sz w:val="24"/>
          <w:szCs w:val="24"/>
        </w:rPr>
      </w:pPr>
    </w:p>
    <w:tbl>
      <w:tblPr>
        <w:tblW w:w="9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120"/>
        <w:gridCol w:w="2640"/>
        <w:gridCol w:w="2900"/>
      </w:tblGrid>
      <w:tr w:rsidR="005827B5" w:rsidRPr="005827B5" w:rsidTr="005827B5">
        <w:trPr>
          <w:trHeight w:val="51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b/>
                <w:bCs/>
                <w:sz w:val="20"/>
                <w:szCs w:val="20"/>
              </w:rPr>
            </w:pPr>
            <w:r w:rsidRPr="005827B5">
              <w:rPr>
                <w:rFonts w:ascii="Times New Roman" w:eastAsia="Times New Roman" w:hAnsi="Times New Roman"/>
                <w:b/>
                <w:bCs/>
                <w:sz w:val="20"/>
                <w:szCs w:val="20"/>
              </w:rPr>
              <w:t>STT</w:t>
            </w:r>
          </w:p>
        </w:tc>
        <w:tc>
          <w:tcPr>
            <w:tcW w:w="3120" w:type="dxa"/>
            <w:shd w:val="clear" w:color="auto" w:fill="auto"/>
            <w:vAlign w:val="center"/>
            <w:hideMark/>
          </w:tcPr>
          <w:p w:rsidR="005827B5" w:rsidRPr="005827B5" w:rsidRDefault="005827B5" w:rsidP="005827B5">
            <w:pPr>
              <w:jc w:val="center"/>
              <w:rPr>
                <w:rFonts w:ascii="Times New Roman" w:eastAsia="Times New Roman" w:hAnsi="Times New Roman"/>
                <w:b/>
                <w:bCs/>
                <w:sz w:val="20"/>
                <w:szCs w:val="20"/>
              </w:rPr>
            </w:pPr>
            <w:r w:rsidRPr="005827B5">
              <w:rPr>
                <w:rFonts w:ascii="Times New Roman" w:eastAsia="Times New Roman" w:hAnsi="Times New Roman"/>
                <w:b/>
                <w:bCs/>
                <w:sz w:val="20"/>
                <w:szCs w:val="20"/>
              </w:rPr>
              <w:t>Tên bài</w:t>
            </w:r>
          </w:p>
        </w:tc>
        <w:tc>
          <w:tcPr>
            <w:tcW w:w="2640" w:type="dxa"/>
            <w:shd w:val="clear" w:color="auto" w:fill="auto"/>
            <w:vAlign w:val="center"/>
            <w:hideMark/>
          </w:tcPr>
          <w:p w:rsidR="005827B5" w:rsidRPr="005827B5" w:rsidRDefault="005827B5" w:rsidP="005827B5">
            <w:pPr>
              <w:jc w:val="center"/>
              <w:rPr>
                <w:rFonts w:ascii="Times New Roman" w:eastAsia="Times New Roman" w:hAnsi="Times New Roman"/>
                <w:b/>
                <w:bCs/>
                <w:sz w:val="20"/>
                <w:szCs w:val="20"/>
              </w:rPr>
            </w:pPr>
            <w:r w:rsidRPr="005827B5">
              <w:rPr>
                <w:rFonts w:ascii="Times New Roman" w:eastAsia="Times New Roman" w:hAnsi="Times New Roman"/>
                <w:b/>
                <w:bCs/>
                <w:sz w:val="20"/>
                <w:szCs w:val="20"/>
              </w:rPr>
              <w:t>Tác giả</w:t>
            </w:r>
          </w:p>
        </w:tc>
        <w:tc>
          <w:tcPr>
            <w:tcW w:w="2900" w:type="dxa"/>
            <w:shd w:val="clear" w:color="auto" w:fill="auto"/>
            <w:vAlign w:val="center"/>
            <w:hideMark/>
          </w:tcPr>
          <w:p w:rsidR="005827B5" w:rsidRPr="005827B5" w:rsidRDefault="005827B5" w:rsidP="005827B5">
            <w:pPr>
              <w:jc w:val="center"/>
              <w:rPr>
                <w:rFonts w:ascii="Times New Roman" w:eastAsia="Times New Roman" w:hAnsi="Times New Roman"/>
                <w:b/>
                <w:bCs/>
                <w:sz w:val="20"/>
                <w:szCs w:val="20"/>
              </w:rPr>
            </w:pPr>
            <w:r w:rsidRPr="005827B5">
              <w:rPr>
                <w:rFonts w:ascii="Times New Roman" w:eastAsia="Times New Roman" w:hAnsi="Times New Roman"/>
                <w:b/>
                <w:bCs/>
                <w:sz w:val="20"/>
                <w:szCs w:val="20"/>
              </w:rPr>
              <w:t>Đơn vị</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Đẩy mạnh liên kết vùng để tạo ra lợi thế so sánh trong phát triển du lịch ở các tỉnh duyên hải miền Trung giai đoạn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Phạm Huy Thành</w:t>
            </w:r>
            <w:r w:rsidRPr="005827B5">
              <w:rPr>
                <w:rFonts w:ascii="Times New Roman" w:eastAsia="Times New Roman" w:hAnsi="Times New Roman"/>
                <w:color w:val="000000"/>
                <w:sz w:val="20"/>
                <w:szCs w:val="20"/>
              </w:rPr>
              <w:br/>
              <w:t>**ThS. Hồ Công Huân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 Kế hoạch Đà Nẵng</w:t>
            </w:r>
            <w:r w:rsidRPr="005827B5">
              <w:rPr>
                <w:rFonts w:ascii="Times New Roman" w:eastAsia="Times New Roman" w:hAnsi="Times New Roman"/>
                <w:color w:val="000000"/>
                <w:sz w:val="20"/>
                <w:szCs w:val="20"/>
              </w:rPr>
              <w:br/>
              <w:t>**Trường Cao đẳng Thương Mại- Đà Nẵng</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Đẩy mạnh liên kết du lịch giữa các địa phương nước ta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Thị Nguyên Hồng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Liên kết phát triển du lịch biển - đảo các tỉnh duyên hải Miền Trung</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*Trần Thị Tuyết</w:t>
            </w:r>
            <w:r w:rsidRPr="005827B5">
              <w:rPr>
                <w:rFonts w:ascii="Times New Roman" w:eastAsia="Times New Roman" w:hAnsi="Times New Roman"/>
                <w:color w:val="000000"/>
                <w:sz w:val="20"/>
                <w:szCs w:val="20"/>
              </w:rPr>
              <w:br/>
              <w:t>**ThS.Võ Văn Bình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r w:rsidRPr="005827B5">
              <w:rPr>
                <w:rFonts w:ascii="Times New Roman" w:eastAsia="Times New Roman" w:hAnsi="Times New Roman"/>
                <w:color w:val="000000"/>
                <w:sz w:val="20"/>
                <w:szCs w:val="20"/>
              </w:rPr>
              <w:br/>
              <w:t>** Trường Cao đẳng Giao thông Vận tải II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Du lịch văn hóa và bảo tồn di  sản văn hóa ở nước ta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TS.Phạm Xuân Hậu</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Giải pháp tiếp cận thuận tiện điểm đến Hạ Long cho khách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Nguyễn Thị Tú</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Vận dụng kinh nghiệm của Thái Lan để tăng cường an ninh du lịch cho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TS.Trần Thị Bích Hằng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 Liên kết yếu tố quyết định sự sống còn trong phát triển du lịch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Văn Lưu</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Bộ văn hóa, Thể thao và Du lịch</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số vấn đề đặt ra với kinh doanh lưu trú ở nước ta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Đỗ Minh Phượng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du lịch có trách nhiệm ở nước ta giai đoạn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Bùi Xuân Nhàn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Tái cấu trúc mô hình giáo dục và đào tạo ở Việt Nam trước yêu cầu hội nhập kinh tế quốc tế </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*Phạm Thị Ngọc Liên</w:t>
            </w:r>
            <w:r w:rsidRPr="005827B5">
              <w:rPr>
                <w:rFonts w:ascii="Times New Roman" w:eastAsia="Times New Roman" w:hAnsi="Times New Roman"/>
                <w:color w:val="000000"/>
                <w:sz w:val="20"/>
                <w:szCs w:val="20"/>
              </w:rPr>
              <w:br/>
              <w:t xml:space="preserve">                                                 **Nguyễn Hùng Vương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*Cao đẳng Thương Mại Đà Nẵng</w:t>
            </w:r>
            <w:r w:rsidRPr="005827B5">
              <w:rPr>
                <w:rFonts w:ascii="Times New Roman" w:eastAsia="Times New Roman" w:hAnsi="Times New Roman"/>
                <w:color w:val="000000"/>
                <w:sz w:val="20"/>
                <w:szCs w:val="20"/>
              </w:rPr>
              <w:br/>
              <w:t>**Đại học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English as an integration tool in Vietnam: Theory base, issues, and possible solutions</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Phương Thanh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Đổi mới giáo dục Đại học Việt Nam-Tiếp cận từ nội dung của tuyên bố Bologna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Thị Phi Yến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Chi phí đầu tư giáo dục đại học trong xu hướng hội nhập - Một số kiến nghị</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NCS.Trần Việt Hùng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Đối ngoại</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14</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Mối tương quan giữa tư tưởng giáo dục của Jonh Dewey với tiến trình hội nhập giáo dục quốc tế ở trường Cao đẳng Thương mại hiện nay</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Thị Tâm</w:t>
            </w:r>
            <w:r w:rsidRPr="005827B5">
              <w:rPr>
                <w:rFonts w:ascii="Times New Roman" w:eastAsia="Times New Roman" w:hAnsi="Times New Roman"/>
                <w:color w:val="000000"/>
                <w:sz w:val="20"/>
                <w:szCs w:val="20"/>
              </w:rPr>
              <w:br/>
              <w:t>ThS. Nguyễn Thị Thanh Tâm</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15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Giáo dục ý thức bảo tồn và phát huy những giá trị của nền văn hóa truyền thống ở Việt Nam thời kỳ hội nhập – Một số rào cản cần vượt qua. </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ThS.Trần Thị T</w:t>
            </w:r>
            <w:bookmarkStart w:id="0" w:name="_GoBack"/>
            <w:bookmarkEnd w:id="0"/>
            <w:r w:rsidRPr="005827B5">
              <w:rPr>
                <w:rFonts w:ascii="Times New Roman" w:eastAsia="Times New Roman" w:hAnsi="Times New Roman"/>
                <w:color w:val="000000"/>
                <w:sz w:val="20"/>
                <w:szCs w:val="20"/>
              </w:rPr>
              <w:t>hanh Hương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Nghiên cứu nhận thức và phản ứng của sinh viên với hệ thống e-Learning của Trường Đại học Thương mại.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Thị Hải Lý</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Giải pháp ứng dụng công nghệ điện toán đám mây cho giáo dục đào tạo tại các trường Đại học Ở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Thị Thu Thủy</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Nâng cao chất lượng đào tạo nguồn nhân lực ngành du lịch ở các trường cao đẳng, đại học</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*TS.Dương Anh Hoàng;</w:t>
            </w:r>
            <w:r w:rsidRPr="005827B5">
              <w:rPr>
                <w:rFonts w:ascii="Times New Roman" w:eastAsia="Times New Roman" w:hAnsi="Times New Roman"/>
                <w:color w:val="000000"/>
                <w:sz w:val="20"/>
                <w:szCs w:val="20"/>
              </w:rPr>
              <w:br/>
              <w:t xml:space="preserve"> ** Trần Thị Tuyết</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Kinh tế Đà Nẵng</w:t>
            </w:r>
            <w:r w:rsidRPr="005827B5">
              <w:rPr>
                <w:rFonts w:ascii="Times New Roman" w:eastAsia="Times New Roman" w:hAnsi="Times New Roman"/>
                <w:color w:val="000000"/>
                <w:sz w:val="20"/>
                <w:szCs w:val="20"/>
              </w:rPr>
              <w:br/>
              <w:t>**Cao đẳng Thương mại Đà Nẵng</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Entrepreneurial intentions in Vietnam: a comparative analysis among business and engineering students</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TS.Trần Văn Trang, </w:t>
            </w:r>
            <w:r w:rsidRPr="005827B5">
              <w:rPr>
                <w:rFonts w:ascii="Times New Roman" w:eastAsia="Times New Roman" w:hAnsi="Times New Roman"/>
                <w:color w:val="000000"/>
                <w:sz w:val="20"/>
                <w:szCs w:val="20"/>
              </w:rPr>
              <w:br/>
              <w:t>ThS. Đàm Vân Khanh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Liên kết đào tạo quốc tế tại các trường Đại học Việt Nam: Thực trạng marketing và giải pháp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Nguyễn Hoàng</w:t>
            </w:r>
            <w:r w:rsidRPr="005827B5">
              <w:rPr>
                <w:rFonts w:ascii="Times New Roman" w:eastAsia="Times New Roman" w:hAnsi="Times New Roman"/>
                <w:color w:val="000000"/>
                <w:sz w:val="20"/>
                <w:szCs w:val="20"/>
              </w:rPr>
              <w:br/>
              <w:t>TS. Trần Kiều Trang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21</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Mô hình tăng trưởng kinh tế dựa vào xuất khẩu của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Nguyễn Quang Hiệp</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Kinh tế Quốc dân</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Bảo hộ hợp lý ngành thép của Việt Nam trong bối cảnh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TS.Lê Thị Việt Nga</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Tác động của hoạt động đầu tư trực tiếp nước ngoài của Nhật Bản đối với sự phát triển các khu công nghiệp tại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ThS.Nguyễn Việt Bình                                                                                                                                </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Nhìn lại mô hình tăng trưởng kinh tế của Việt Nam trong thời kỳ hội nhập: thành tựu và những vấn đề đặt ra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Nguyễn Đắc Thành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Kinh nghiệm phát triển công nghiệp trong và ngoài nước  và bài học  rút ra cho thành phố Đà Nẵng </w:t>
            </w:r>
          </w:p>
        </w:tc>
        <w:tc>
          <w:tcPr>
            <w:tcW w:w="2640" w:type="dxa"/>
            <w:shd w:val="clear" w:color="auto" w:fill="auto"/>
            <w:vAlign w:val="center"/>
            <w:hideMark/>
          </w:tcPr>
          <w:p w:rsidR="005827B5" w:rsidRPr="005827B5" w:rsidRDefault="005827B5" w:rsidP="005827B5">
            <w:pPr>
              <w:spacing w:after="240"/>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 Nguyễn Bá Hiền </w:t>
            </w:r>
            <w:r w:rsidRPr="005827B5">
              <w:rPr>
                <w:rFonts w:ascii="Times New Roman" w:eastAsia="Times New Roman" w:hAnsi="Times New Roman"/>
                <w:color w:val="000000"/>
                <w:sz w:val="20"/>
                <w:szCs w:val="20"/>
              </w:rPr>
              <w:br/>
              <w:t>ThS. Trần Thị Hòa</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Những thách thức đặt ra cho sản phẩm truyền thống của các làng nghề Việt Nam trong xu thế mở rộng hợp tác trong kinh doanh quốc tế hiện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Lại Quang Mừng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Thành tựu và những vấn đề đặt ra trong lĩnh vực việc làm kể từ khi Việt Nam gia nhập WTO.</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Thị Minh Nhàn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28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Thị trường lao động giúp việc gia đình ở Việt Nam hiện nay - Thực trạng và giải pháp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Mai Thanh Lan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29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Tác động của quy mô và năng suất lao động đến tăng trưởng kinh tế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Bùi Thị Minh Tiệp</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Hải Phòng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30</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"Phân tích TOWS động"  cho ngành công nghiệp điện tử Thành phố Đà Nẵng.</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Tiến Đà</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Tác động của doanh nghiệp FDI tới xuất khẩu trong quá trình hội nhập ở Việt Nam – Thực trạng và những vấn đề đặt ra.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ThS.Hà Thị Cẩm Vân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nguồn nhân lực chất lượng cao ở Việt Nam - Thực trạng và giải pháp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TS.Chu Thị Thủy</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Quản lý Nhà nước đối với hoạt động bán hàng đa cấp ở Việt Nam trong thời kỳ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Thị Hương Giang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Luận bàn về năng lực hội nhập kinh tế quốc tế cấp địa phương</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Đinh Ngọc Hưởng</w:t>
            </w:r>
            <w:r w:rsidRPr="005827B5">
              <w:rPr>
                <w:rFonts w:ascii="Times New Roman" w:eastAsia="Times New Roman" w:hAnsi="Times New Roman"/>
                <w:color w:val="000000"/>
                <w:sz w:val="20"/>
                <w:szCs w:val="20"/>
              </w:rPr>
              <w:br/>
              <w:t>**ThS. Nguyễn Thu Hương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*Ủy ban Quốc gia về Hợp tác Kinh tế quốc tế - Bộ Công Thương</w:t>
            </w:r>
            <w:r w:rsidRPr="005827B5">
              <w:rPr>
                <w:rFonts w:ascii="Times New Roman" w:eastAsia="Times New Roman" w:hAnsi="Times New Roman"/>
                <w:color w:val="000000"/>
                <w:sz w:val="20"/>
                <w:szCs w:val="20"/>
              </w:rPr>
              <w:b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Thực trạng thu hút đầu tư trực tiếp nước ngoài (FDI) cho phát triển công nghiệp phụ trợ ở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Trần Kim Anh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Hướng đi của các Tập đoàn kinh tế nhà nước trong bối cảnh hội nhập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ThS.Đỗ Phương Thảo</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Tăng cường sự liên kết thông tin trên thị trường bất động sản trong thời kỳ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ThS.Bùi Quang Trường, </w:t>
            </w:r>
            <w:r w:rsidRPr="005827B5">
              <w:rPr>
                <w:rFonts w:ascii="Times New Roman" w:eastAsia="Times New Roman" w:hAnsi="Times New Roman"/>
                <w:color w:val="000000"/>
                <w:sz w:val="20"/>
                <w:szCs w:val="20"/>
              </w:rPr>
              <w:br/>
              <w:t>ThS.Nguyễn Quang Trung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Lựa chọn chính sách kinh tế vĩ mô dựa trên mô hình IS-LM-BP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Thị Minh Phương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39</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Chính sách tài chính phát triển kết cấu hạ tầng bán buôn trong bối cảnh mở cửa dịch vụ phân phối</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Phạm Công Đoàn</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Liên kết và hợp tác quốc tế theo chiều sâu về kinh tế và kinh doanh ở Việt Nam sau gia nhập Tổ chức Thương mại thế giới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Thường Lạng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Kinh tế Quốc dân</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Đóng góp của xuất khẩu vào tăng trưởng kinh tế từ khi Việt nam gia nhập WTO</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Phạm Thị Tuệ</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42</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bền vững công nghiệp thành phố Đà Nẵng trong giai đoạn hiện nay</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ThS.Trần Thị Hòa</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Cao đẳng Thương Mại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43</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Quan hệ chính sách tài khóa-tiền tệ với tăng trưởng kinh tế tại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TS.Lê Thanh Tùng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Trường Đại học Tôn Đức Thắng </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44</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Một số vấn đề trong phối hợp chính sách tiền tệ và tài khóa </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TS.Trần Thị Vân Anh</w:t>
            </w:r>
          </w:p>
        </w:tc>
        <w:tc>
          <w:tcPr>
            <w:tcW w:w="2900" w:type="dxa"/>
            <w:shd w:val="clear" w:color="000000" w:fill="FFFFFF"/>
            <w:vAlign w:val="center"/>
            <w:hideMark/>
          </w:tcPr>
          <w:p w:rsidR="005827B5" w:rsidRPr="005827B5" w:rsidRDefault="005827B5" w:rsidP="005827B5">
            <w:pPr>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Đại học quốc gia Hà Nội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45</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 FDI và tăng trưởng kinh tế vùng đồng bằng sông Cửu Long trong bối cảnh hội nhập</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NCS.Nguyễn Minh Tiến</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Đối ngoại</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46</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Can thiệp không phù hợp của cơ quan nhà nước vào thị trường – nguy cơ của quá trình phát triển và hội nhập: nghiên cứu thực tiễn thị trường ngân hàng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ThS.Viên Thế Giang</w:t>
            </w:r>
            <w:r w:rsidRPr="005827B5">
              <w:rPr>
                <w:rFonts w:ascii="Times New Roman" w:eastAsia="Times New Roman" w:hAnsi="Times New Roman"/>
                <w:color w:val="000000"/>
                <w:sz w:val="20"/>
                <w:szCs w:val="20"/>
              </w:rPr>
              <w:br/>
              <w:t>Ths.Võ Thị Mỹ Hương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Huế</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47</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Nợ công ở một số nước châu Á và bài học kinh nghiệm cho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Đặng Thị Thanh Bình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48</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Nợ công Việt Nam:Thực trạng và một số vấn đề đặt ra</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ThS.Đỗ Thị Thanh Huyền </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49</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Chính sách tiền tệ và mối tương quan với cơ chế truyền dẫn chính sách</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ThS.Hoàng Anh Tuấn</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dịch vụ hậu cần nghề cá nhằm hỗ trợ hoạt động khai thác và xuất khẩu hải sản ở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Thị Minh Thảo</w:t>
            </w:r>
            <w:r w:rsidRPr="005827B5">
              <w:rPr>
                <w:rFonts w:ascii="Times New Roman" w:eastAsia="Times New Roman" w:hAnsi="Times New Roman"/>
                <w:color w:val="000000"/>
                <w:sz w:val="20"/>
                <w:szCs w:val="20"/>
              </w:rPr>
              <w:br/>
              <w:t>**ThS.Nguyễn Văn Luận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r w:rsidRPr="005827B5">
              <w:rPr>
                <w:rFonts w:ascii="Times New Roman" w:eastAsia="Times New Roman" w:hAnsi="Times New Roman"/>
                <w:color w:val="000000"/>
                <w:sz w:val="20"/>
                <w:szCs w:val="20"/>
              </w:rPr>
              <w:br/>
              <w:t>**Tập đoàn Công nghiệp tàu thủy Việt Nam</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Giải pháp phát triển các doanh nghiệp nhỏ và vừa trên địa bàn thành phố Đà Nẵng trong giai đoạn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 Phạm Thị Hoa </w:t>
            </w:r>
            <w:r w:rsidRPr="005827B5">
              <w:rPr>
                <w:rFonts w:ascii="Times New Roman" w:eastAsia="Times New Roman" w:hAnsi="Times New Roman"/>
                <w:color w:val="000000"/>
                <w:sz w:val="20"/>
                <w:szCs w:val="20"/>
              </w:rPr>
              <w:br/>
              <w:t>**Th.s. Lê Hoàng Thị Ngân Hà</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Chất lượng lao đọng xuất khẩu Việt Nam trong giai đoạn hội nhập – Thực trạng và giải pháp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Thị Minh Xuân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Phát triển dịch vụ hỗ trợ kinh doanh cho doanh nghiệp nhỏ Việt Nam giai đoạn sau thành lập: thực trạng và những vấn đề đặt ra  </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Thị Bích Loan</w:t>
            </w:r>
            <w:r w:rsidRPr="005827B5">
              <w:rPr>
                <w:rFonts w:ascii="Times New Roman" w:eastAsia="Times New Roman" w:hAnsi="Times New Roman"/>
                <w:color w:val="000000"/>
                <w:sz w:val="20"/>
                <w:szCs w:val="20"/>
              </w:rPr>
              <w:br/>
              <w:t>ThS.Nguyễn Thị Liên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84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Kinh nghiệm phát triển thị trường dịch vụ hỗ trợ kinh doanh - định hướng phát triển thị trường dịch vụ hỗ trợ kinh doanh cho các doanh nghiệp nhỏ và vừa ở Đà Nẵng trong bối cảnh hội nhập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ThS.Đinh Văn Tuyên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55</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Qualité du cadre juridique, corruption et commerce intra-communautaire: le cas de la CEMAC</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br/>
              <w:t>-Désiré Avom*</w:t>
            </w:r>
            <w:r w:rsidRPr="005827B5">
              <w:rPr>
                <w:rFonts w:ascii="Times New Roman" w:eastAsia="Times New Roman" w:hAnsi="Times New Roman"/>
                <w:color w:val="000000"/>
                <w:sz w:val="20"/>
                <w:szCs w:val="20"/>
              </w:rPr>
              <w:br/>
              <w:t>-Gislain Stéphane Gandjon Fankem**</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CEREG-FSEG, Université de Yaoundé II-Soa, BP. 401 Yaoundé</w:t>
            </w:r>
            <w:r w:rsidRPr="005827B5">
              <w:rPr>
                <w:rFonts w:ascii="Times New Roman" w:eastAsia="Times New Roman" w:hAnsi="Times New Roman"/>
                <w:color w:val="000000"/>
                <w:sz w:val="20"/>
                <w:szCs w:val="20"/>
              </w:rPr>
              <w:br/>
              <w:t xml:space="preserve"> ** Doctorant, CEREG-FSEG, Université de Yaoundé II-Soa </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56</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Integration in Asia Economic Circle: A Proposal for Vietnam's Economic Development</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Wenxing Zhou</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School of Economics and Business Administration, Chongqing University (A district), Chongqing, China(400030)</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57</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Pioneer a New Phase for China - ASEAN </w:t>
            </w:r>
            <w:r w:rsidRPr="005827B5">
              <w:rPr>
                <w:rFonts w:ascii="Times New Roman" w:eastAsia="Times New Roman" w:hAnsi="Times New Roman"/>
                <w:color w:val="000000"/>
                <w:sz w:val="20"/>
                <w:szCs w:val="20"/>
              </w:rPr>
              <w:br/>
              <w:t>Economic Cooperation</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Wei Hu(Doctor of Economics)</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Party School of the Central Committee of C.P.C, Beijing, China, 100091</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58</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Patterns and Determinants of Trade Integration Within ASEAN : Comparative Advantages, Intra-Industry Trade, and Priority Sectors </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Hervé B. BOISMERY</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DEFI - University of Aix-Marseille</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59</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The Effects of FDI in China Focusing on Green Total Factor Productivity</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Chao Wu, Qiwen Gao,  Keunyeob Oh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Chungnam National University, Korea</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60</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Transformational Leadership and Organizational Outcomes: Evidence from Vietnamese Workers</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Ngoc-Hong Dao,</w:t>
            </w:r>
            <w:r w:rsidRPr="005827B5">
              <w:rPr>
                <w:rFonts w:ascii="Times New Roman" w:eastAsia="Times New Roman" w:hAnsi="Times New Roman"/>
                <w:color w:val="000000"/>
                <w:sz w:val="20"/>
                <w:szCs w:val="20"/>
              </w:rPr>
              <w:br/>
              <w:t xml:space="preserve"> In-Soo Han**</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Chungnam National University, Korea</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The Influence of Chinese Model on the Surrounding Countries’ Economic Development</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Yujie ZHANG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Thanh Hoa</w:t>
            </w:r>
          </w:p>
        </w:tc>
      </w:tr>
      <w:tr w:rsidR="005827B5" w:rsidRPr="005827B5" w:rsidTr="005827B5">
        <w:trPr>
          <w:trHeight w:val="184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62</w:t>
            </w:r>
          </w:p>
        </w:tc>
        <w:tc>
          <w:tcPr>
            <w:tcW w:w="3120" w:type="dxa"/>
            <w:shd w:val="clear" w:color="auto" w:fill="auto"/>
            <w:hideMark/>
          </w:tcPr>
          <w:p w:rsidR="005827B5" w:rsidRPr="005827B5" w:rsidRDefault="005827B5" w:rsidP="005827B5">
            <w:pPr>
              <w:jc w:val="left"/>
              <w:rPr>
                <w:rFonts w:ascii="Times New Roman" w:eastAsia="Times New Roman" w:hAnsi="Times New Roman"/>
                <w:b/>
                <w:bCs/>
                <w:sz w:val="20"/>
                <w:szCs w:val="20"/>
              </w:rPr>
            </w:pPr>
            <w:r w:rsidRPr="005827B5">
              <w:rPr>
                <w:rFonts w:ascii="Times New Roman" w:eastAsia="Times New Roman" w:hAnsi="Times New Roman"/>
                <w:sz w:val="20"/>
                <w:szCs w:val="20"/>
              </w:rPr>
              <w:t xml:space="preserve">TỰ CHỦ TÀI CHÍNH - GIẢI PHÁP CHIẾN LƯỢC </w:t>
            </w:r>
            <w:r w:rsidRPr="005827B5">
              <w:rPr>
                <w:rFonts w:ascii="Times New Roman" w:eastAsia="Times New Roman" w:hAnsi="Times New Roman"/>
                <w:sz w:val="20"/>
                <w:szCs w:val="20"/>
              </w:rPr>
              <w:br/>
              <w:t xml:space="preserve">VỀ CHẤT LƯỢNG ĐÀO TẠO </w:t>
            </w:r>
            <w:r w:rsidRPr="005827B5">
              <w:rPr>
                <w:rFonts w:ascii="Times New Roman" w:eastAsia="Times New Roman" w:hAnsi="Times New Roman"/>
                <w:sz w:val="20"/>
                <w:szCs w:val="20"/>
              </w:rPr>
              <w:br/>
              <w:t>CỦA CÁC TRƯỜNG ĐẠI HỌC Ở VIỆT NAM TRONG ĐIỀU KIỆN HỘI NHẬP</w:t>
            </w:r>
          </w:p>
        </w:tc>
        <w:tc>
          <w:tcPr>
            <w:tcW w:w="264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GS.TS. Đinh văn Sơn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NGUỒN NHÂN LỰC KẾ TOÁN - KIỂM TOÁN VIỆT NAM TRONG QUÁ TRÌNH HỘI NHẬP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Đỗ Minh Thành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93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4"/>
                <w:szCs w:val="24"/>
              </w:rPr>
            </w:pPr>
            <w:r w:rsidRPr="005827B5">
              <w:rPr>
                <w:rFonts w:ascii="Times New Roman" w:eastAsia="Times New Roman" w:hAnsi="Times New Roman"/>
                <w:color w:val="000000"/>
                <w:sz w:val="24"/>
                <w:szCs w:val="24"/>
              </w:rPr>
              <w:t>Hội nhập quốc tế trong lĩnh vực ngân hàng - Kết quả đạt được và những vấn đề đặt ra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4"/>
                <w:szCs w:val="24"/>
              </w:rPr>
            </w:pPr>
            <w:r w:rsidRPr="005827B5">
              <w:rPr>
                <w:rFonts w:ascii="Times New Roman" w:eastAsia="Times New Roman" w:hAnsi="Times New Roman"/>
                <w:color w:val="000000"/>
                <w:sz w:val="24"/>
                <w:szCs w:val="24"/>
              </w:rPr>
              <w:t>PGS.TS. Nguyễn Thị Phương Liên</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4"/>
                <w:szCs w:val="24"/>
              </w:rPr>
            </w:pPr>
            <w:r w:rsidRPr="005827B5">
              <w:rPr>
                <w:rFonts w:ascii="Times New Roman" w:eastAsia="Times New Roman" w:hAnsi="Times New Roman"/>
                <w:color w:val="000000"/>
                <w:sz w:val="24"/>
                <w:szCs w:val="24"/>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65</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số vấn đề đặt ra đối với tín dụng vi mô ở Việt Nam thời kỳ hội nhập</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ThS.Trần Thị Thu Trang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66</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Hội tụ với các Chuẩn mực báo cáo tài chính quốc tế: Nghiên cứu thái độ và nhận thức của cộng đồng kế toán ở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Phạm Đức Hiếu</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67</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Kế toán nhà nước trong quá trình hội nhập quốc tế</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Phạm Châu Thành(HT)</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Đối ngoại</w:t>
            </w:r>
          </w:p>
        </w:tc>
      </w:tr>
      <w:tr w:rsidR="005827B5" w:rsidRPr="005827B5" w:rsidTr="005827B5">
        <w:trPr>
          <w:trHeight w:val="156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68</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4"/>
                <w:szCs w:val="24"/>
              </w:rPr>
            </w:pPr>
            <w:r w:rsidRPr="005827B5">
              <w:rPr>
                <w:rFonts w:ascii="Times New Roman" w:eastAsia="Times New Roman" w:hAnsi="Times New Roman"/>
                <w:color w:val="000000"/>
                <w:sz w:val="24"/>
                <w:szCs w:val="24"/>
              </w:rPr>
              <w:t>Kinh nghiệm của một số nước trên thế giới về vận dụng kế toán quản trị chi phí trong lĩnh vực logistics và bài học kinh nghiệm cho kế toán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TS.Pham Xuân Thành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Đối ngoại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69</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Nợ xấu của các tổ chức tín dụng ở Việt Nam: thực trạng, nguyên nhân và hướng ngăn ngừa, xử lý trong điều kiện hội nhập quốc tế</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TS.Vũ Xuân Dũng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70</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Measuring efficiency operation of Vietnam bank for agriculture and rural development branches</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*M.A Nguyễn Như Dân</w:t>
            </w:r>
            <w:r w:rsidRPr="005827B5">
              <w:rPr>
                <w:rFonts w:ascii="Times New Roman" w:eastAsia="Times New Roman" w:hAnsi="Times New Roman"/>
                <w:color w:val="000000"/>
                <w:sz w:val="20"/>
                <w:szCs w:val="20"/>
              </w:rPr>
              <w:br/>
              <w:t>M.A Trịnh Thị Thu Hằng</w:t>
            </w:r>
            <w:r w:rsidRPr="005827B5">
              <w:rPr>
                <w:rFonts w:ascii="Times New Roman" w:eastAsia="Times New Roman" w:hAnsi="Times New Roman"/>
                <w:color w:val="000000"/>
                <w:sz w:val="20"/>
                <w:szCs w:val="20"/>
              </w:rPr>
              <w:br/>
              <w:t xml:space="preserve">MS.Ngô Khánh Huyền </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*Agri bank</w:t>
            </w:r>
            <w:r w:rsidRPr="005827B5">
              <w:rPr>
                <w:rFonts w:ascii="Times New Roman" w:eastAsia="Times New Roman" w:hAnsi="Times New Roman"/>
                <w:color w:val="000000"/>
                <w:sz w:val="20"/>
                <w:szCs w:val="20"/>
              </w:rPr>
              <w:br/>
              <w:t>Đại học Thăng Long</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71</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Pháp luật chống cạnh tranh không lành mạnh trong hoạt động ngân hàng – công cụ bảo đảm phát triển bền vững thị trường ngân hàng trong hội nhập quốc tế</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ThS.Viên Thế Giang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Huế</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72</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Vận dụng Kế toán quản trị trong  kinh doanh dịch vụ vận tải biển Đà Nẵng nhằm hỗ trợ phát triển bền vững</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Vũ Mạnh Chiến</w:t>
            </w:r>
            <w:r w:rsidRPr="005827B5">
              <w:rPr>
                <w:rFonts w:ascii="Times New Roman" w:eastAsia="Times New Roman" w:hAnsi="Times New Roman"/>
                <w:color w:val="000000"/>
                <w:sz w:val="20"/>
                <w:szCs w:val="20"/>
              </w:rPr>
              <w:br/>
              <w:t>ThS. Nguyễn Thu Phương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73</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Sự hòa hợp kế toán quốc tế và ảnh hưởng của một số hệ thống kế toán trên thế giới đến kế toán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Phú Giang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74</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Kế toán quản trị môi trường - công cụ hữu hiệu đối với các doanh nghiệp chế biến thủy sản Việt Nam trong quá trình hội nhập</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ThS.Ngô Thị Hoài Nam</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75</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Hội nhập: Thành tựu và những vấn đề đặt ra về hệ thống kế toán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Nguyễn Thị Thúy</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76</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Đánh giá tác động việc áp dụng phần mềm kế toán đến tính hữu ích của hệ thống thông tin kế toán trong các doanh nghiệp dịch vụ ở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Nguyễn Thành Hưng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77</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Định hướng cải cách hệ thống kế toán doanh nghiệp Việt Nam đáp ứng yêu cầu hội nhập kinh tế quốc tế</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Trần Thị Hồng Mai</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78</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Phòng ngừa rủi ro tài chính trong phát triển và hội nhập                                                                           </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Thu Thủy</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79</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Tìm hiểu kế toán môi trường và mô hình sản xuất sạch nhằm hướng đến sự phát triển bền vững cho kinh tế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Phạm Quang Huy</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Kinh tế Hồ Chí Minh</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80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Giải pháp nâng cao chất lượng cơ sở dữ liệu của Hệ thống thông tin kế toán trong các doanh nghiệp vừa và nhỏ trong giai đoạn hội nhập kinh tế thế giới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ThS.Lê Việt Hà</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Mô hình e-logistics trong thương mại bán lẻ điện tử trên thế giới và một số vấn đề đặt ra ở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Trần Thị Huyền Trang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Qui hoạch phát triển hệ thống trung tâm logistics (logistics distribution center) đến năm 2020, tầm nhìn đến năm 2030</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Hoàng Thọ Xuân</w:t>
            </w:r>
            <w:r w:rsidRPr="005827B5">
              <w:rPr>
                <w:rFonts w:ascii="Times New Roman" w:eastAsia="Times New Roman" w:hAnsi="Times New Roman"/>
                <w:color w:val="000000"/>
                <w:sz w:val="20"/>
                <w:szCs w:val="20"/>
              </w:rPr>
              <w:br/>
              <w:t>ThS. Phạm Văn Kiệm</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Viện Nghiên cứu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Vận tải đa phương thức – Xu thế tất yếu trong quá trình hội nhập kinh tế quốc tế ở thành phố Đà Nẵng</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 Nguyễn Thị Tâm </w:t>
            </w:r>
            <w:r w:rsidRPr="005827B5">
              <w:rPr>
                <w:rFonts w:ascii="Times New Roman" w:eastAsia="Times New Roman" w:hAnsi="Times New Roman"/>
                <w:color w:val="000000"/>
                <w:sz w:val="20"/>
                <w:szCs w:val="20"/>
              </w:rPr>
              <w:br/>
              <w:t>**ThS. Lê Huy Kim Hoàng Anh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*Trường cao đẳng Thương Mại - Đà Nẵng</w:t>
            </w:r>
            <w:r w:rsidRPr="005827B5">
              <w:rPr>
                <w:rFonts w:ascii="Times New Roman" w:eastAsia="Times New Roman" w:hAnsi="Times New Roman"/>
                <w:sz w:val="20"/>
                <w:szCs w:val="20"/>
              </w:rPr>
              <w:br/>
              <w:t>**Trường Cao đẳng Kinh tế kế hoạch</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Kinh nghiệm phát triển dịch vụ logistics của Singapore và bài học đối với Thành phố Đà Nẵng</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ThS.Đặng Thị Tường Vy </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Trường Cao đẳng Thương Mại -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 Những vấn đề đặt ra với phát triển Logistics theo hướng bền vững ở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An Thị Thanh Nhàn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Hội nhập dịch vụ logistics trong ASEAN và những vấn đề đặt ra đối với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*ThS.Dương Hoàng Anh</w:t>
            </w:r>
            <w:r w:rsidRPr="005827B5">
              <w:rPr>
                <w:rFonts w:ascii="Times New Roman" w:eastAsia="Times New Roman" w:hAnsi="Times New Roman"/>
                <w:color w:val="000000"/>
                <w:sz w:val="20"/>
                <w:szCs w:val="20"/>
              </w:rPr>
              <w:br/>
              <w:t>**ThS. Phạm Thị Dự</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Đổi mới quan hệ với nhà cung ứng của doanh nghiệp phân phối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Văn Minh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Vietnamese footwear industry and functional upgrading in global value chain</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ThS.Trương Quang Minh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89</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Vietnamese Footwear Industry’s Supply Chain Models: Lean or Agile?</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Nguyen Quang Vinh*</w:t>
            </w:r>
            <w:r w:rsidRPr="005827B5">
              <w:rPr>
                <w:rFonts w:ascii="Times New Roman" w:eastAsia="Times New Roman" w:hAnsi="Times New Roman"/>
                <w:color w:val="000000"/>
                <w:sz w:val="20"/>
                <w:szCs w:val="20"/>
              </w:rPr>
              <w:br/>
              <w:t>-Nguyen Viet Anh**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*Hanoi University of Business and Technology</w:t>
            </w:r>
            <w:r w:rsidRPr="005827B5">
              <w:rPr>
                <w:rFonts w:ascii="Times New Roman" w:eastAsia="Times New Roman" w:hAnsi="Times New Roman"/>
                <w:color w:val="000000"/>
                <w:sz w:val="20"/>
                <w:szCs w:val="20"/>
              </w:rPr>
              <w:br/>
              <w:t xml:space="preserve">**Dainam University </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90</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Phân tích các nhân tố tác động tới quyết định đầu tư phát triển công nghiệp phụ trợ của chủ doanh nghiệp tại Việt 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Phạm Tuấn Anh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Quản lý chất lượng vệ sinh an toàn thực phẩm trong chuỗi cung cấp trái cây nội địa ở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ThS.Trần Thị Thanh Mai</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Tăng cường quan hệ cung ứng giữa các công ty lữ hành với các khách sạn 5 sao trên địa bàn Hà Nội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ThS.Hoàng Thị Lan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93</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The development of global container ship fleet</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Nguyen Khoi Tran</w:t>
            </w:r>
            <w:r w:rsidRPr="005827B5">
              <w:rPr>
                <w:rFonts w:ascii="Times New Roman" w:eastAsia="Times New Roman" w:hAnsi="Times New Roman"/>
                <w:color w:val="000000"/>
                <w:sz w:val="20"/>
                <w:szCs w:val="20"/>
              </w:rPr>
              <w:br/>
              <w:t>Hans-Dietrich Haasis</w:t>
            </w:r>
            <w:r w:rsidRPr="005827B5">
              <w:rPr>
                <w:rFonts w:ascii="Times New Roman" w:eastAsia="Times New Roman" w:hAnsi="Times New Roman"/>
                <w:color w:val="000000"/>
                <w:sz w:val="20"/>
                <w:szCs w:val="20"/>
              </w:rPr>
              <w:br/>
              <w:t xml:space="preserve"> Irina Dovbischuk</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Institute of Shipping Economics and Logistics, Universitaetsallee 11-13 </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94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 xml:space="preserve">Twitter: Questionnement sur les ugafes par les professionnels de la communication </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Daphné Duvernay</w:t>
            </w:r>
            <w:r w:rsidRPr="005827B5">
              <w:rPr>
                <w:rFonts w:ascii="Times New Roman" w:eastAsia="Times New Roman" w:hAnsi="Times New Roman"/>
                <w:sz w:val="20"/>
                <w:szCs w:val="20"/>
              </w:rPr>
              <w:br/>
              <w:t>Franck Debos</w:t>
            </w:r>
            <w:r w:rsidRPr="005827B5">
              <w:rPr>
                <w:rFonts w:ascii="Times New Roman" w:eastAsia="Times New Roman" w:hAnsi="Times New Roman"/>
                <w:sz w:val="20"/>
                <w:szCs w:val="20"/>
              </w:rPr>
              <w:br/>
              <w:t xml:space="preserve">Frédéric Ely, </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Université de Toulon</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95</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The Umbrella Hub of Logistics Model in the Border Ports between Pingxiang, China and Vietnam</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Fan fan</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Guangxi University Logistics Research Institute, Business School, Guangxi University</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 xml:space="preserve">Chiến lược định hướng thị trường dựa trên năng lực và chuỗi giá trị của doanh nghiệp </w:t>
            </w:r>
            <w:r w:rsidRPr="005827B5">
              <w:rPr>
                <w:rFonts w:ascii="Times New Roman" w:eastAsia="Times New Roman" w:hAnsi="Times New Roman"/>
                <w:sz w:val="20"/>
                <w:szCs w:val="20"/>
              </w:rPr>
              <w:br/>
              <w:t>trong bối cảnh nước ta giai đoạn hiện nay</w:t>
            </w:r>
          </w:p>
        </w:tc>
        <w:tc>
          <w:tcPr>
            <w:tcW w:w="264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GS.TS. Nguyễn Bách Khoa</w:t>
            </w:r>
            <w:r w:rsidRPr="005827B5">
              <w:rPr>
                <w:rFonts w:ascii="Times New Roman" w:eastAsia="Times New Roman" w:hAnsi="Times New Roman"/>
                <w:sz w:val="20"/>
                <w:szCs w:val="20"/>
              </w:rPr>
              <w:br/>
              <w:t>TS. Nguyễn Hoàng Việt</w:t>
            </w:r>
            <w:r w:rsidRPr="005827B5">
              <w:rPr>
                <w:rFonts w:ascii="Times New Roman" w:eastAsia="Times New Roman" w:hAnsi="Times New Roman"/>
                <w:sz w:val="20"/>
                <w:szCs w:val="20"/>
              </w:rPr>
              <w:br/>
              <w:t>NCS. Nguyễn Văn Bền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Các nhân tố ảnh hưởng đến lòng trung thành của khách hàng đối với thương hiệu xoài cát Hòa Lộc Tiền Giang</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Quốc Nghi</w:t>
            </w:r>
            <w:r w:rsidRPr="005827B5">
              <w:rPr>
                <w:rFonts w:ascii="Times New Roman" w:eastAsia="Times New Roman" w:hAnsi="Times New Roman"/>
                <w:color w:val="000000"/>
                <w:sz w:val="20"/>
                <w:szCs w:val="20"/>
              </w:rPr>
              <w:br/>
              <w:t>Đào Vĩnh Nguyên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Cần Thơ</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The study of consumer intention on online purchase in Vietnam: the case of airline ticket</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Van-Hai Hoang*</w:t>
            </w:r>
            <w:r w:rsidRPr="005827B5">
              <w:rPr>
                <w:rFonts w:ascii="Times New Roman" w:eastAsia="Times New Roman" w:hAnsi="Times New Roman"/>
                <w:color w:val="000000"/>
                <w:sz w:val="20"/>
                <w:szCs w:val="20"/>
              </w:rPr>
              <w:br/>
              <w:t>ThS.  Tran Thi Hang**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*The University of Danang, Campus in Kon Tum, Vietnam</w:t>
            </w:r>
            <w:r w:rsidRPr="005827B5">
              <w:rPr>
                <w:rFonts w:ascii="Times New Roman" w:eastAsia="Times New Roman" w:hAnsi="Times New Roman"/>
                <w:sz w:val="20"/>
                <w:szCs w:val="20"/>
              </w:rPr>
              <w:br/>
              <w:t>**The University of Danang, University of Economics, Vietnam</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99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Xây dựng chiến lược e-marketing theo định hướng giá trị khách hàng-Nghiên cứu điển hình tại công ty cổ phần dịch vụ tin học HPT</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Thị Vân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Hoạt động marketing điểm đến du lịch Lào cai: Thực trạng và giải pháp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Viết Thái</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Nghiên cứu phương thức xâm nhập thị trường bán lẻ Việt Nam của các công ty đa quốc gia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Phùng Mạnh Hùng</w:t>
            </w:r>
            <w:r w:rsidRPr="005827B5">
              <w:rPr>
                <w:rFonts w:ascii="Times New Roman" w:eastAsia="Times New Roman" w:hAnsi="Times New Roman"/>
                <w:color w:val="000000"/>
                <w:sz w:val="20"/>
                <w:szCs w:val="20"/>
              </w:rPr>
              <w:br/>
              <w:t>Nguyễn Phương Linh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Ban Tổ chức HTQT 2013 "Hội nhập: Thành tựu và những vấn đề đặt ra" đã nhận </w:t>
            </w:r>
            <w:proofErr w:type="gramStart"/>
            <w:r w:rsidRPr="005827B5">
              <w:rPr>
                <w:rFonts w:ascii="Times New Roman" w:eastAsia="Times New Roman" w:hAnsi="Times New Roman"/>
                <w:color w:val="000000"/>
                <w:sz w:val="20"/>
                <w:szCs w:val="20"/>
              </w:rPr>
              <w:t>được  bài</w:t>
            </w:r>
            <w:proofErr w:type="gramEnd"/>
            <w:r w:rsidRPr="005827B5">
              <w:rPr>
                <w:rFonts w:ascii="Times New Roman" w:eastAsia="Times New Roman" w:hAnsi="Times New Roman"/>
                <w:color w:val="000000"/>
                <w:sz w:val="20"/>
                <w:szCs w:val="20"/>
              </w:rPr>
              <w:t xml:space="preserve"> viết của quý tác giả đã sửa theo ý kiến của Hội đồng Phản biện.</w:t>
            </w:r>
            <w:r w:rsidRPr="005827B5">
              <w:rPr>
                <w:rFonts w:ascii="Times New Roman" w:eastAsia="Times New Roman" w:hAnsi="Times New Roman"/>
                <w:color w:val="000000"/>
                <w:sz w:val="20"/>
                <w:szCs w:val="20"/>
              </w:rPr>
              <w:br/>
              <w:t>Trân trọng cám ơn</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TS.Cao Tuấn Khanh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Chiến lược Marketing hiệu quả cho các doanh nghiệp vừa và nhỏ Việt Nam trong thời kỳ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Nguyễn Hoàng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Nâng cao năng lực cạnh tranh sản phẩm cửa lưới chống muỗi của các doanh nghiệp Việt Nam </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Đức Nhuận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Đánh giá năng lực cạnh tranh hiển thị một số chuỗi cửa hàng ăn nhanh trên thị trường Hà Nội bằng phương pháp fuzzy TOPSIS</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Đỗ Thị Bình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106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Xây dựng và phát triển niềm tin điện tử của khách hàng trong tiến trình hội nhập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Lê Xuân Cù</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Năng lực cạnh tranh của VN theo cách tiếp cận toàn cầu</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Thị Bích Loan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QUẢN TRỊ THỊ TRƯỜNG CHIẾN LƯỢC CỦA DOANH NGHIỆP THƯƠNG MẠI VÀ SỰ VẬN DỤNG TRONG PHÁT TRIỂN HỆ THỐNG SIÊU THỊ VIỆT NAM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Hoàng Long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109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ứng dụng Internet trong truyền thông tuyển dụng nhân lực của doanh nghiệp Việt Nam trong bối cảnh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Văn Thịnh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584"/>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Năng lực tiếp cận thị trường quốc tế của các doanh nghiệp Việt Nam sau 5 năm gia nhẬp WTO: Đánh giá thông qua việc sử dụng công cụ thương mại điện tử</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*TS. Lương Minh Huân </w:t>
            </w:r>
            <w:r w:rsidRPr="005827B5">
              <w:rPr>
                <w:rFonts w:ascii="Times New Roman" w:eastAsia="Times New Roman" w:hAnsi="Times New Roman"/>
                <w:color w:val="000000"/>
                <w:sz w:val="20"/>
                <w:szCs w:val="20"/>
              </w:rPr>
              <w:br/>
              <w:t>**ThS. Nguyễn Thị Thùy Dương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u w:val="single"/>
              </w:rPr>
            </w:pPr>
            <w:r w:rsidRPr="005827B5">
              <w:rPr>
                <w:rFonts w:ascii="Times New Roman" w:eastAsia="Times New Roman" w:hAnsi="Times New Roman"/>
                <w:sz w:val="20"/>
                <w:szCs w:val="20"/>
                <w:u w:val="single"/>
              </w:rPr>
              <w:t>*Phòng Thương mại và Công nghiệp Việt Nam</w:t>
            </w:r>
            <w:r w:rsidRPr="005827B5">
              <w:rPr>
                <w:rFonts w:ascii="Times New Roman" w:eastAsia="Times New Roman" w:hAnsi="Times New Roman"/>
                <w:sz w:val="20"/>
                <w:szCs w:val="20"/>
                <w:u w:val="single"/>
              </w:rPr>
              <w:br/>
              <w:t>**Đại học Thương mại</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Evaluation of CRM Process: A Case of Co.opmart.</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Thế Ninh (Ninh Nguyen, M.Com)</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112</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Xây dựng hệ thống chi trả cho các nhà quản lý nhằm nâng cao giá trị các công ty cổ phần ở nước ta hiện nay</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Xuân Thủy</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Suggesting strategic direction for vietnam’s publishers: case study of publisher x</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Nhâm Phong Tuân</w:t>
            </w:r>
            <w:r w:rsidRPr="005827B5">
              <w:rPr>
                <w:rFonts w:ascii="Times New Roman" w:eastAsia="Times New Roman" w:hAnsi="Times New Roman"/>
                <w:color w:val="000000"/>
                <w:sz w:val="20"/>
                <w:szCs w:val="20"/>
              </w:rPr>
              <w:br/>
              <w:t xml:space="preserve">        Dương Ngọc Anh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Kinh tế - ĐHQGHN</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số trao đổi về đào tạo nguồn nhân lực trong thời kỳ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ThS.Ngô Thị Mai</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Đầu tư trực tiếp ra nước ngoài của Tập đoàn Viễn thông quân đội Viettel - Kinh nghiệm đối với các doanh nghiệp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Vũ Thị Yến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Những chuyển biến trong hoạt động Quản trị nhân lực tại các doanh nghiệp Việt Nam sau 6 năm gia nhập WTO</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Ngọc Diệp</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Tăng cường ứng dụng hệ thống thông tin hỗ trợ ra quyết định nhằm nâng cao năng lực cạnh tranh cho doanh nghiệp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Đàm Gia Mạnh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118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Doanh nghiệp thương mại điện tử: Hợp tác-cạnh tranh trong trong bối cảnh hội nhập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Nguyễn Văn Minh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119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Xây dựng chiến lược thương mại điện tử cho các doanh nghiệp Việt Nam trong thời kỳ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Thị Thúy Hằng</w:t>
            </w:r>
            <w:r w:rsidRPr="005827B5">
              <w:rPr>
                <w:rFonts w:ascii="Times New Roman" w:eastAsia="Times New Roman" w:hAnsi="Times New Roman"/>
                <w:color w:val="000000"/>
                <w:sz w:val="20"/>
                <w:szCs w:val="20"/>
              </w:rPr>
              <w:br/>
              <w:t>ThS.Nguyễn Thị Vân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120</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Quản lý tri thức trong các tổ chức chuyên sâu tri thức: mô hình cho các doanh nghiệp nhỏ và vừa</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GS.TS Lê Đình Thắng</w:t>
            </w:r>
            <w:r w:rsidRPr="005827B5">
              <w:rPr>
                <w:rFonts w:ascii="Times New Roman" w:eastAsia="Times New Roman" w:hAnsi="Times New Roman"/>
                <w:color w:val="000000"/>
                <w:sz w:val="20"/>
                <w:szCs w:val="20"/>
              </w:rPr>
              <w:br/>
              <w:t>TS.Hồ Văn Thái</w:t>
            </w:r>
            <w:r w:rsidRPr="005827B5">
              <w:rPr>
                <w:rFonts w:ascii="Times New Roman" w:eastAsia="Times New Roman" w:hAnsi="Times New Roman"/>
                <w:color w:val="000000"/>
                <w:sz w:val="20"/>
                <w:szCs w:val="20"/>
              </w:rPr>
              <w:br/>
              <w:t>GS.TS Éliane Moreau</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University Québec À Trois Rivières</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Xu hướng mới của thị trường nông sản thế giới và những vấn đề đặt ra đối với nông sản Việt Nam trong quá trình hội nhập kinh tế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 Vũ Văn Hùng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số giải pháp nhằm đẩy mạnh xuất khẩu thủy sản Việt Nam trong giai đoạn tới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Phạm Minh Đạt</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Thương mại Việt Nam sau 6 năm gia nhập WTO - Thực trạng và giải pháp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Thanh Hải</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Xuất khẩu hàng dệt may của Việt Nam sang Hoa kỳ trong bối cảnh bảo hộ thương mại sau khủng hoảng toàn cầu</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TS.Đào Ngọc Tiến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Ngoại Thương</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Nâng cao giá trị gia tăng hàng nông sản xuất khẩu của các doanh nghiệp Việt Nam trong xu thế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TS.Nguyễn Thu Quỳnh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sz w:val="20"/>
                <w:szCs w:val="20"/>
              </w:rPr>
            </w:pPr>
            <w:r w:rsidRPr="005827B5">
              <w:rPr>
                <w:rFonts w:ascii="Times New Roman" w:eastAsia="Times New Roman" w:hAnsi="Times New Roman"/>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126</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bền vững thương mại hàng hóa Đà Nẵng trong bối cảnh hội nhập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ThS. Trần Thị Hòa và </w:t>
            </w:r>
            <w:r w:rsidRPr="005827B5">
              <w:rPr>
                <w:rFonts w:ascii="Times New Roman" w:eastAsia="Times New Roman" w:hAnsi="Times New Roman"/>
                <w:color w:val="000000"/>
                <w:sz w:val="20"/>
                <w:szCs w:val="20"/>
              </w:rPr>
              <w:br/>
              <w:t>ThS. Nguyễn Hoàng Tứ</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Quan hệ thương mại song phương Việt Nam – Nhật Bản giai đoạn 2003 - 2013</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*ThS.Dương Hoàng Anh</w:t>
            </w:r>
            <w:r w:rsidRPr="005827B5">
              <w:rPr>
                <w:rFonts w:ascii="Times New Roman" w:eastAsia="Times New Roman" w:hAnsi="Times New Roman"/>
                <w:color w:val="000000"/>
                <w:sz w:val="20"/>
                <w:szCs w:val="20"/>
              </w:rPr>
              <w:br/>
              <w:t>**ThS. Phạm Thị Dự</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3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128</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Prospect research for sustainable development of Vietnam garment and textile export markets after trans-pacific strategic economic partnership agreement (TPP)      </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 xml:space="preserve">*PGS.TS Võ Phước Tấn </w:t>
            </w:r>
            <w:r w:rsidRPr="005827B5">
              <w:rPr>
                <w:rFonts w:ascii="Times New Roman" w:eastAsia="Times New Roman" w:hAnsi="Times New Roman"/>
                <w:color w:val="000000"/>
                <w:sz w:val="20"/>
                <w:szCs w:val="20"/>
              </w:rPr>
              <w:br/>
              <w:t>**NCS. Phạm Đình Cường</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Đối ngoại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129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số vấn đề về phát triển mạng lưới chợ nông thôn Việt Nam trong thời kỳ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Thị Hồng Phượng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số vấn đề đặt ra đối với thương mại xuất khẩu của ngành chè Việt Nam trong xu thế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ThS.Vũ Thị Thanh Huyền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Xuất khẩu hàng hóa của Việt nam sang Nhật bản sau bốn năm thực hiện  Hiệp định đối tác kinh tế Việt-Nhật (VJEPA)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Doãn Kế Bôn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lastRenderedPageBreak/>
              <w:t>132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Quản lý chất lượng sữa nhập khẩu trên địa bàn thành phố Hà Nội trong giai đoạn hội nhập vừa qua: thực trạng và giải pháp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Minh Quang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Xuất khẩu nông sản của Việt Nam sau 5 năm gia nhập WTO: kết quả đạt được và những vấn để đặt ra</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Nguyễn Thị Thu Hiền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134</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Giải pháp thúc đẩy xuất khẩu hàng hóa chủ lực tạo tiền đề cho tăng trưởng kinh tế vùng kinh tế trọng điểm bắc bộ</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TS.Phan Thế Công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135</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Xuất khẩu chè Việt Nam vào thị trường EU sau khi gia nhập WTO: Thuận lợi và thách thức</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Ngọc Quỳnh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136</w:t>
            </w:r>
          </w:p>
        </w:tc>
        <w:tc>
          <w:tcPr>
            <w:tcW w:w="312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Thực trạng xuất khẩu hàng dệt may của Việt Nam sau khi gia nhập WTO</w:t>
            </w:r>
          </w:p>
        </w:tc>
        <w:tc>
          <w:tcPr>
            <w:tcW w:w="264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Nguyễn Quốc Bình</w:t>
            </w:r>
          </w:p>
        </w:tc>
        <w:tc>
          <w:tcPr>
            <w:tcW w:w="2900" w:type="dxa"/>
            <w:shd w:val="clear" w:color="000000" w:fill="FFFFFF"/>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Kinh tế Đối ngoại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137</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Giải pháp hạn chế rủi ro trong xuất khẩu nông sản sang thị trường Trung Quốc</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Bùi Hữu Đức</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320"/>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138</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huy lợi thế thị trường nội địa để nâng cao năng lực cạnh tranh của các doanh nghiệp Việt Nam trong điều kiện hội nhập toàn cầu hiện nay</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Phương Kỳ Sơn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139</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Thúc đẩy sản xuất-tiêu thụ trái cây Việt: Những vấn đề đặt ra trong quá trình hội nhập quốc tế</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Nguyễn Thị Hiên</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140</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Xuất khẩu thủy sản Việt Nam trong bối cảnh khủng hoảng kinh tế thế giới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Bích Thủy</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1056"/>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141</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Một số giải pháp chiến lược vượt rào cản thương mại trong xuất khẩu thủy sản cho các doanh nghiệp thủy sản Việt Nam</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 Đào Lê Đức</w:t>
            </w:r>
            <w:r w:rsidRPr="005827B5">
              <w:rPr>
                <w:rFonts w:ascii="Times New Roman" w:eastAsia="Times New Roman" w:hAnsi="Times New Roman"/>
                <w:color w:val="000000"/>
                <w:sz w:val="20"/>
                <w:szCs w:val="20"/>
              </w:rPr>
              <w:br/>
              <w:t>Vũ Thị Thùy Linh</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r w:rsidR="005827B5" w:rsidRPr="005827B5" w:rsidTr="005827B5">
        <w:trPr>
          <w:trHeight w:val="792"/>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142</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hệ thống chợ trên địa bàn thành phố Đà Nẵng trong bối cảnh hội nhập</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ThS.Nguyễn Tri Vũ</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Trường Cao đẳng Thương Mại - Đà Nẵng</w:t>
            </w:r>
          </w:p>
        </w:tc>
      </w:tr>
      <w:tr w:rsidR="005827B5" w:rsidRPr="005827B5" w:rsidTr="005827B5">
        <w:trPr>
          <w:trHeight w:val="528"/>
        </w:trPr>
        <w:tc>
          <w:tcPr>
            <w:tcW w:w="620" w:type="dxa"/>
            <w:shd w:val="clear" w:color="auto" w:fill="auto"/>
            <w:vAlign w:val="center"/>
            <w:hideMark/>
          </w:tcPr>
          <w:p w:rsidR="005827B5" w:rsidRPr="005827B5" w:rsidRDefault="005827B5" w:rsidP="005827B5">
            <w:pPr>
              <w:jc w:val="center"/>
              <w:rPr>
                <w:rFonts w:ascii="Times New Roman" w:eastAsia="Times New Roman" w:hAnsi="Times New Roman"/>
                <w:sz w:val="20"/>
                <w:szCs w:val="20"/>
              </w:rPr>
            </w:pPr>
            <w:r w:rsidRPr="005827B5">
              <w:rPr>
                <w:rFonts w:ascii="Times New Roman" w:eastAsia="Times New Roman" w:hAnsi="Times New Roman"/>
                <w:sz w:val="20"/>
                <w:szCs w:val="20"/>
              </w:rPr>
              <w:t>143</w:t>
            </w:r>
          </w:p>
        </w:tc>
        <w:tc>
          <w:tcPr>
            <w:tcW w:w="312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Phát triển thương mại hiện đại ở Hà Nội -thách thức và cơ hội</w:t>
            </w:r>
          </w:p>
        </w:tc>
        <w:tc>
          <w:tcPr>
            <w:tcW w:w="264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PGS.TS. Trần Hùng</w:t>
            </w:r>
          </w:p>
        </w:tc>
        <w:tc>
          <w:tcPr>
            <w:tcW w:w="2900" w:type="dxa"/>
            <w:shd w:val="clear" w:color="auto" w:fill="auto"/>
            <w:vAlign w:val="center"/>
            <w:hideMark/>
          </w:tcPr>
          <w:p w:rsidR="005827B5" w:rsidRPr="005827B5" w:rsidRDefault="005827B5" w:rsidP="005827B5">
            <w:pPr>
              <w:jc w:val="left"/>
              <w:rPr>
                <w:rFonts w:ascii="Times New Roman" w:eastAsia="Times New Roman" w:hAnsi="Times New Roman"/>
                <w:color w:val="000000"/>
                <w:sz w:val="20"/>
                <w:szCs w:val="20"/>
              </w:rPr>
            </w:pPr>
            <w:r w:rsidRPr="005827B5">
              <w:rPr>
                <w:rFonts w:ascii="Times New Roman" w:eastAsia="Times New Roman" w:hAnsi="Times New Roman"/>
                <w:color w:val="000000"/>
                <w:sz w:val="20"/>
                <w:szCs w:val="20"/>
              </w:rPr>
              <w:t>Đại học Thương mại</w:t>
            </w:r>
          </w:p>
        </w:tc>
      </w:tr>
    </w:tbl>
    <w:p w:rsidR="003C00F4" w:rsidRPr="005827B5" w:rsidRDefault="003C00F4">
      <w:pPr>
        <w:rPr>
          <w:rFonts w:ascii="Times New Roman" w:hAnsi="Times New Roman"/>
        </w:rPr>
      </w:pPr>
    </w:p>
    <w:sectPr w:rsidR="003C00F4" w:rsidRPr="005827B5" w:rsidSect="00386B1C">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386B1C"/>
    <w:rsid w:val="00154701"/>
    <w:rsid w:val="002C2DF2"/>
    <w:rsid w:val="00386B1C"/>
    <w:rsid w:val="003C00F4"/>
    <w:rsid w:val="005827B5"/>
    <w:rsid w:val="007148F5"/>
    <w:rsid w:val="008F7B09"/>
    <w:rsid w:val="00AB0928"/>
    <w:rsid w:val="00F5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27B5"/>
    <w:rPr>
      <w:color w:val="0000FF"/>
      <w:u w:val="single"/>
    </w:rPr>
  </w:style>
  <w:style w:type="character" w:styleId="FollowedHyperlink">
    <w:name w:val="FollowedHyperlink"/>
    <w:basedOn w:val="DefaultParagraphFont"/>
    <w:uiPriority w:val="99"/>
    <w:semiHidden/>
    <w:unhideWhenUsed/>
    <w:rsid w:val="005827B5"/>
    <w:rPr>
      <w:color w:val="800080"/>
      <w:u w:val="single"/>
    </w:rPr>
  </w:style>
  <w:style w:type="paragraph" w:customStyle="1" w:styleId="font5">
    <w:name w:val="font5"/>
    <w:basedOn w:val="Normal"/>
    <w:rsid w:val="005827B5"/>
    <w:pPr>
      <w:spacing w:before="100" w:beforeAutospacing="1" w:after="100" w:afterAutospacing="1"/>
      <w:jc w:val="left"/>
    </w:pPr>
    <w:rPr>
      <w:rFonts w:ascii="Arial" w:eastAsia="Times New Roman" w:hAnsi="Arial" w:cs="Arial"/>
      <w:b/>
      <w:bCs/>
      <w:sz w:val="20"/>
      <w:szCs w:val="20"/>
    </w:rPr>
  </w:style>
  <w:style w:type="paragraph" w:customStyle="1" w:styleId="font6">
    <w:name w:val="font6"/>
    <w:basedOn w:val="Normal"/>
    <w:rsid w:val="005827B5"/>
    <w:pPr>
      <w:spacing w:before="100" w:beforeAutospacing="1" w:after="100" w:afterAutospacing="1"/>
      <w:jc w:val="left"/>
    </w:pPr>
    <w:rPr>
      <w:rFonts w:ascii="Arial" w:eastAsia="Times New Roman" w:hAnsi="Arial" w:cs="Arial"/>
      <w:color w:val="000000"/>
      <w:sz w:val="20"/>
      <w:szCs w:val="20"/>
    </w:rPr>
  </w:style>
  <w:style w:type="paragraph" w:customStyle="1" w:styleId="font7">
    <w:name w:val="font7"/>
    <w:basedOn w:val="Normal"/>
    <w:rsid w:val="005827B5"/>
    <w:pPr>
      <w:spacing w:before="100" w:beforeAutospacing="1" w:after="100" w:afterAutospacing="1"/>
      <w:jc w:val="left"/>
    </w:pPr>
    <w:rPr>
      <w:rFonts w:ascii="Times New Roman" w:eastAsia="Times New Roman" w:hAnsi="Times New Roman"/>
      <w:sz w:val="20"/>
      <w:szCs w:val="20"/>
    </w:rPr>
  </w:style>
  <w:style w:type="paragraph" w:customStyle="1" w:styleId="xl65">
    <w:name w:val="xl65"/>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66">
    <w:name w:val="xl66"/>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rPr>
  </w:style>
  <w:style w:type="paragraph" w:customStyle="1" w:styleId="xl67">
    <w:name w:val="xl67"/>
    <w:basedOn w:val="Normal"/>
    <w:rsid w:val="00582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rPr>
  </w:style>
  <w:style w:type="paragraph" w:customStyle="1" w:styleId="xl68">
    <w:name w:val="xl68"/>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rPr>
  </w:style>
  <w:style w:type="paragraph" w:customStyle="1" w:styleId="xl69">
    <w:name w:val="xl69"/>
    <w:basedOn w:val="Normal"/>
    <w:rsid w:val="00582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rPr>
  </w:style>
  <w:style w:type="paragraph" w:customStyle="1" w:styleId="xl70">
    <w:name w:val="xl70"/>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rPr>
  </w:style>
  <w:style w:type="paragraph" w:customStyle="1" w:styleId="xl71">
    <w:name w:val="xl71"/>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u w:val="single"/>
    </w:rPr>
  </w:style>
  <w:style w:type="paragraph" w:customStyle="1" w:styleId="xl72">
    <w:name w:val="xl72"/>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3">
    <w:name w:val="xl73"/>
    <w:basedOn w:val="Normal"/>
    <w:rsid w:val="00582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color w:val="000000"/>
      <w:sz w:val="20"/>
      <w:szCs w:val="20"/>
    </w:rPr>
  </w:style>
  <w:style w:type="paragraph" w:customStyle="1" w:styleId="xl74">
    <w:name w:val="xl74"/>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00"/>
      <w:sz w:val="20"/>
      <w:szCs w:val="20"/>
    </w:rPr>
  </w:style>
  <w:style w:type="paragraph" w:customStyle="1" w:styleId="xl75">
    <w:name w:val="xl75"/>
    <w:basedOn w:val="Normal"/>
    <w:rsid w:val="00582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6">
    <w:name w:val="xl76"/>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rPr>
  </w:style>
  <w:style w:type="paragraph" w:customStyle="1" w:styleId="xl77">
    <w:name w:val="xl77"/>
    <w:basedOn w:val="Normal"/>
    <w:rsid w:val="005827B5"/>
    <w:pPr>
      <w:spacing w:before="100" w:beforeAutospacing="1" w:after="100" w:afterAutospacing="1"/>
      <w:jc w:val="left"/>
      <w:textAlignment w:val="center"/>
    </w:pPr>
    <w:rPr>
      <w:rFonts w:ascii="Arial" w:eastAsia="Times New Roman" w:hAnsi="Arial" w:cs="Arial"/>
      <w:sz w:val="20"/>
      <w:szCs w:val="20"/>
    </w:rPr>
  </w:style>
  <w:style w:type="paragraph" w:customStyle="1" w:styleId="xl78">
    <w:name w:val="xl78"/>
    <w:basedOn w:val="Normal"/>
    <w:rsid w:val="00582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rPr>
  </w:style>
  <w:style w:type="paragraph" w:customStyle="1" w:styleId="xl80">
    <w:name w:val="xl80"/>
    <w:basedOn w:val="Normal"/>
    <w:rsid w:val="005827B5"/>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582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24"/>
      <w:szCs w:val="24"/>
    </w:rPr>
  </w:style>
  <w:style w:type="paragraph" w:customStyle="1" w:styleId="xl82">
    <w:name w:val="xl82"/>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rPr>
  </w:style>
  <w:style w:type="paragraph" w:customStyle="1" w:styleId="xl83">
    <w:name w:val="xl83"/>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4">
    <w:name w:val="xl84"/>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rPr>
  </w:style>
  <w:style w:type="paragraph" w:customStyle="1" w:styleId="xl85">
    <w:name w:val="xl85"/>
    <w:basedOn w:val="Normal"/>
    <w:rsid w:val="005827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3941">
      <w:bodyDiv w:val="1"/>
      <w:marLeft w:val="0"/>
      <w:marRight w:val="0"/>
      <w:marTop w:val="0"/>
      <w:marBottom w:val="0"/>
      <w:divBdr>
        <w:top w:val="none" w:sz="0" w:space="0" w:color="auto"/>
        <w:left w:val="none" w:sz="0" w:space="0" w:color="auto"/>
        <w:bottom w:val="none" w:sz="0" w:space="0" w:color="auto"/>
        <w:right w:val="none" w:sz="0" w:space="0" w:color="auto"/>
      </w:divBdr>
    </w:div>
    <w:div w:id="775295028">
      <w:bodyDiv w:val="1"/>
      <w:marLeft w:val="0"/>
      <w:marRight w:val="0"/>
      <w:marTop w:val="0"/>
      <w:marBottom w:val="0"/>
      <w:divBdr>
        <w:top w:val="none" w:sz="0" w:space="0" w:color="auto"/>
        <w:left w:val="none" w:sz="0" w:space="0" w:color="auto"/>
        <w:bottom w:val="none" w:sz="0" w:space="0" w:color="auto"/>
        <w:right w:val="none" w:sz="0" w:space="0" w:color="auto"/>
      </w:divBdr>
    </w:div>
    <w:div w:id="874193860">
      <w:bodyDiv w:val="1"/>
      <w:marLeft w:val="0"/>
      <w:marRight w:val="0"/>
      <w:marTop w:val="0"/>
      <w:marBottom w:val="0"/>
      <w:divBdr>
        <w:top w:val="none" w:sz="0" w:space="0" w:color="auto"/>
        <w:left w:val="none" w:sz="0" w:space="0" w:color="auto"/>
        <w:bottom w:val="none" w:sz="0" w:space="0" w:color="auto"/>
        <w:right w:val="none" w:sz="0" w:space="0" w:color="auto"/>
      </w:divBdr>
    </w:div>
    <w:div w:id="13638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2C27-4984-467F-BF36-0F78F0DA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andongnhi</cp:lastModifiedBy>
  <cp:revision>4</cp:revision>
  <dcterms:created xsi:type="dcterms:W3CDTF">2013-10-11T03:33:00Z</dcterms:created>
  <dcterms:modified xsi:type="dcterms:W3CDTF">2016-09-23T09:20:00Z</dcterms:modified>
</cp:coreProperties>
</file>